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17" w:rsidRDefault="004C4095"/>
    <w:p w:rsidR="00BA6E2D" w:rsidRDefault="00BA6E2D" w:rsidP="00BA6E2D">
      <w:pPr>
        <w:rPr>
          <w:b/>
          <w:bCs/>
          <w:u w:val="single"/>
          <w:lang w:val="el-GR"/>
        </w:rPr>
      </w:pPr>
    </w:p>
    <w:p w:rsidR="00BA6E2D" w:rsidRDefault="00BA6E2D" w:rsidP="00BA6E2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ΑΝΑΚΟΙΝΩΣΗ</w:t>
      </w:r>
    </w:p>
    <w:p w:rsidR="00BA6E2D" w:rsidRDefault="00BA6E2D" w:rsidP="00BA6E2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ΕΝΑΡΞΗ ΜΕΤΑΒΑΣΗΣ ΣΤΙΣ ΔΙΑΔΙΚΤΥΑΚΕΣ ΔΙΑΔΙΚΑΣΙΕΣ </w:t>
      </w:r>
    </w:p>
    <w:p w:rsidR="00BA6E2D" w:rsidRDefault="00BA6E2D" w:rsidP="00BA6E2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ΤΗΣ ΔΗΜΟΣΙΑΣ ΥΠΗΡΕΣΙΑΣ ΑΠΑΣΧΟΛΗΣΗΣ (ΔΥΑ)</w:t>
      </w:r>
    </w:p>
    <w:p w:rsidR="00BA6E2D" w:rsidRDefault="00BA6E2D" w:rsidP="00BA6E2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ΤΟΥ ΤΜΗΜΑΤΟΣ ΕΡΓΑΣΙΑΣ</w:t>
      </w:r>
    </w:p>
    <w:p w:rsidR="00BA6E2D" w:rsidRDefault="00BA6E2D" w:rsidP="00BA6E2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Την ΤΡΙΤΗ 15 Ιουνίου 2021</w:t>
      </w:r>
    </w:p>
    <w:p w:rsidR="00BA6E2D" w:rsidRDefault="00BA6E2D" w:rsidP="00BA6E2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BA6E2D" w:rsidRDefault="00BA6E2D" w:rsidP="00BA6E2D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Οι Κύπριοι/ες και  Ευρωπαίοι/ες πολίτες όπως και Πολίτες Τρίτων Χωρών που έχουν πρόσβαση στην αγορά εργασίας της Κυπριακής Δημοκρατίας, συμπεριλαμβανομένων και των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αιτητών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ασύλου, οι οποίοι διαμένουν στο έδαφος της Κυπριακής Δημοκρατίας, </w:t>
      </w:r>
    </w:p>
    <w:p w:rsidR="00BA6E2D" w:rsidRDefault="00BA6E2D" w:rsidP="00BA6E2D">
      <w:pPr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είναι διαθέσιμοι για εργασία, </w:t>
      </w:r>
    </w:p>
    <w:p w:rsidR="00BA6E2D" w:rsidRDefault="00BA6E2D" w:rsidP="00BA6E2D">
      <w:pPr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αναζητούν ενεργά εργασία, </w:t>
      </w:r>
    </w:p>
    <w:p w:rsidR="00BA6E2D" w:rsidRDefault="00BA6E2D" w:rsidP="00BA6E2D">
      <w:pPr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έχουν συμπληρώσει το 15</w:t>
      </w:r>
      <w:r>
        <w:rPr>
          <w:rFonts w:ascii="Arial" w:eastAsia="Times New Roman" w:hAnsi="Arial" w:cs="Arial"/>
          <w:sz w:val="24"/>
          <w:szCs w:val="24"/>
          <w:vertAlign w:val="superscript"/>
          <w:lang w:val="el-GR"/>
        </w:rPr>
        <w:t>ο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έτος της ηλικίας τους, </w:t>
      </w:r>
      <w:bookmarkStart w:id="0" w:name="_GoBack"/>
      <w:bookmarkEnd w:id="0"/>
    </w:p>
    <w:p w:rsidR="00BA6E2D" w:rsidRDefault="00BA6E2D" w:rsidP="00BA6E2D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BA6E2D" w:rsidRDefault="00BA6E2D" w:rsidP="00BA6E2D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μπορούν να εγγραφούν</w:t>
      </w:r>
      <w:r>
        <w:rPr>
          <w:rFonts w:ascii="Arial" w:hAnsi="Arial" w:cs="Arial"/>
          <w:sz w:val="24"/>
          <w:szCs w:val="24"/>
          <w:lang w:val="el-GR"/>
        </w:rPr>
        <w:t xml:space="preserve">  στο Μητρώο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Αιτητών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Εργασίας της  Δημόσιας Υπηρεσίας Απασχόλησης  για εξεύρεση  εργασίας και συμβουλευτική καθοδήγηση μέσω της 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val="el-GR"/>
          </w:rPr>
          <w:t>Διαδικτυακής Πλατφόρμας</w:t>
        </w:r>
      </w:hyperlink>
      <w:r>
        <w:rPr>
          <w:rFonts w:ascii="Arial" w:hAnsi="Arial" w:cs="Arial"/>
          <w:color w:val="0000FF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A6E2D" w:rsidRDefault="00BA6E2D" w:rsidP="00BA6E2D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Επίσης όσοι διατηρούν ενεργή εγγραφή στο Μητρώο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Αιτητών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Εργασίας της ΔΥΑ θα </w:t>
      </w:r>
      <w:r>
        <w:rPr>
          <w:rFonts w:ascii="Arial" w:hAnsi="Arial" w:cs="Arial"/>
          <w:b/>
          <w:bCs/>
          <w:sz w:val="24"/>
          <w:szCs w:val="24"/>
          <w:lang w:val="el-GR"/>
        </w:rPr>
        <w:t>πρέπει να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 ανανεώσουν την εγγραφή </w:t>
      </w:r>
      <w:r>
        <w:rPr>
          <w:rFonts w:ascii="Arial" w:hAnsi="Arial" w:cs="Arial"/>
          <w:sz w:val="24"/>
          <w:szCs w:val="24"/>
          <w:lang w:val="el-GR"/>
        </w:rPr>
        <w:t xml:space="preserve">τους μέσω της πιο πάνω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l-GR"/>
          </w:rPr>
          <w:t>Διαδικτυακής Πλατφόρμας</w:t>
        </w:r>
      </w:hyperlink>
      <w:r>
        <w:rPr>
          <w:rFonts w:ascii="Arial" w:hAnsi="Arial" w:cs="Arial"/>
          <w:color w:val="0000FF"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>αφού οι αυτόματες ανανεώσεις των εγγραφών που άρχισαν από τις 17/3/2020 σταματούν.</w:t>
      </w:r>
    </w:p>
    <w:p w:rsidR="00BA6E2D" w:rsidRDefault="00BA6E2D" w:rsidP="00BA6E2D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Οι </w:t>
      </w:r>
      <w:r>
        <w:rPr>
          <w:rFonts w:ascii="Arial" w:hAnsi="Arial" w:cs="Arial"/>
          <w:b/>
          <w:bCs/>
          <w:sz w:val="24"/>
          <w:szCs w:val="24"/>
          <w:lang w:val="el-GR"/>
        </w:rPr>
        <w:t>οδηγίες χρήσης</w:t>
      </w:r>
      <w:r>
        <w:rPr>
          <w:rFonts w:ascii="Arial" w:hAnsi="Arial" w:cs="Arial"/>
          <w:sz w:val="24"/>
          <w:szCs w:val="24"/>
          <w:lang w:val="el-GR"/>
        </w:rPr>
        <w:t xml:space="preserve"> της Διαδικτυακής Πλατφόρμας υπάρχουν αναρτημένες τόσο στην ιστοσελίδα του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  <w:lang w:val="el-GR"/>
          </w:rPr>
          <w:t>Τμήματος Εργασίας</w:t>
        </w:r>
      </w:hyperlink>
      <w:r>
        <w:rPr>
          <w:rFonts w:ascii="Arial" w:hAnsi="Arial" w:cs="Arial"/>
          <w:sz w:val="24"/>
          <w:szCs w:val="24"/>
          <w:lang w:val="el-GR"/>
        </w:rPr>
        <w:t xml:space="preserve"> όσο και στην ίδια την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el-GR"/>
          </w:rPr>
          <w:t>Πλατφόρμα</w:t>
        </w:r>
      </w:hyperlink>
      <w:r>
        <w:rPr>
          <w:rFonts w:ascii="Arial" w:hAnsi="Arial" w:cs="Arial"/>
          <w:sz w:val="24"/>
          <w:szCs w:val="24"/>
          <w:lang w:val="el-GR"/>
        </w:rPr>
        <w:t xml:space="preserve"> . </w:t>
      </w:r>
    </w:p>
    <w:p w:rsidR="00BA6E2D" w:rsidRDefault="00BA6E2D" w:rsidP="00BA6E2D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Η πρόσβαση στη Διαδικτυακή Πλατφόρμα γίνεται με τη χρήση </w:t>
      </w:r>
      <w:r>
        <w:rPr>
          <w:rFonts w:ascii="Arial" w:hAnsi="Arial" w:cs="Arial"/>
          <w:b/>
          <w:bCs/>
          <w:sz w:val="24"/>
          <w:szCs w:val="24"/>
          <w:lang w:val="el-GR"/>
        </w:rPr>
        <w:t>κωδικών</w:t>
      </w:r>
      <w:r>
        <w:rPr>
          <w:rFonts w:ascii="Arial" w:hAnsi="Arial" w:cs="Arial"/>
          <w:sz w:val="24"/>
          <w:szCs w:val="24"/>
          <w:lang w:val="el-GR"/>
        </w:rPr>
        <w:t xml:space="preserve"> οι οποίοι θα παράγονται από την Πλατφόρμα. </w:t>
      </w:r>
    </w:p>
    <w:p w:rsidR="00BA6E2D" w:rsidRDefault="00BA6E2D" w:rsidP="00BA6E2D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Οι κωδικοί πρόσβασης για σκοπούς </w:t>
      </w:r>
      <w:r>
        <w:rPr>
          <w:rFonts w:ascii="Arial" w:hAnsi="Arial" w:cs="Arial"/>
          <w:b/>
          <w:bCs/>
          <w:sz w:val="24"/>
          <w:szCs w:val="24"/>
          <w:lang w:val="el-GR"/>
        </w:rPr>
        <w:t>ανανέωσης</w:t>
      </w:r>
      <w:r>
        <w:rPr>
          <w:rFonts w:ascii="Arial" w:hAnsi="Arial" w:cs="Arial"/>
          <w:sz w:val="24"/>
          <w:szCs w:val="24"/>
          <w:lang w:val="el-GR"/>
        </w:rPr>
        <w:t xml:space="preserve"> των υφιστάμενων εγγραφών θα διαβιβαστούν μέσω </w:t>
      </w:r>
      <w:r>
        <w:rPr>
          <w:rFonts w:ascii="Arial" w:hAnsi="Arial" w:cs="Arial"/>
          <w:b/>
          <w:bCs/>
          <w:sz w:val="24"/>
          <w:szCs w:val="24"/>
          <w:lang w:val="en-US"/>
        </w:rPr>
        <w:t>SMS</w:t>
      </w:r>
      <w:r w:rsidRPr="00BA6E2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σε εύλογο χρονικό διάστημα πριν την περίοδο ανανέωσης η οποία καθορίστηκε σε </w:t>
      </w:r>
      <w:r>
        <w:rPr>
          <w:rFonts w:ascii="Arial" w:hAnsi="Arial" w:cs="Arial"/>
          <w:b/>
          <w:bCs/>
          <w:sz w:val="24"/>
          <w:szCs w:val="24"/>
          <w:lang w:val="el-GR"/>
        </w:rPr>
        <w:t>πέντε (5) ημέρες</w:t>
      </w:r>
      <w:r>
        <w:rPr>
          <w:rFonts w:ascii="Arial" w:hAnsi="Arial" w:cs="Arial"/>
          <w:sz w:val="24"/>
          <w:szCs w:val="24"/>
          <w:lang w:val="el-GR"/>
        </w:rPr>
        <w:t xml:space="preserve"> πριν την ημερομηνία λήξης της εγγραφής.</w:t>
      </w:r>
    </w:p>
    <w:p w:rsidR="00BA6E2D" w:rsidRDefault="00BA6E2D" w:rsidP="00BA6E2D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Παρακαλούνται</w:t>
      </w:r>
      <w:r>
        <w:rPr>
          <w:rFonts w:ascii="Arial" w:hAnsi="Arial" w:cs="Arial"/>
          <w:sz w:val="24"/>
          <w:szCs w:val="24"/>
          <w:lang w:val="el-GR"/>
        </w:rPr>
        <w:t xml:space="preserve"> όσοι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αιτητές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εργασίας έχουν αλλάξει αριθμό τηλεφώνου να ενημερώσουν άμεσα τους Λειτουργούς της ΔΥΑ ώστε να γίνει εφικτή η διαβίβαση της σχετικής ενημέρωσης.</w:t>
      </w:r>
    </w:p>
    <w:p w:rsidR="00BA6E2D" w:rsidRDefault="00BA6E2D" w:rsidP="00BA6E2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Επισημαίνεται ότι, οι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Αιτητές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Ασύλου που έχουν υποβάλει αίτηση ή λαμβάνουν Υλικές Συνθήκες Υποδοχής από τις Υπηρεσίες Κοινωνικής Ευημερίας, έχουν προθεσμία να εγγραφούν στο Μητρώο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Αιτητών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Εργασίας της ΔΥΑ  ή να </w:t>
      </w:r>
      <w:r>
        <w:rPr>
          <w:rFonts w:ascii="Arial" w:hAnsi="Arial" w:cs="Arial"/>
          <w:sz w:val="24"/>
          <w:szCs w:val="24"/>
          <w:lang w:val="el-GR"/>
        </w:rPr>
        <w:lastRenderedPageBreak/>
        <w:t>ανανεώσουν την εγγραφή τους για σκοπούς εξεύρεσης εργασίας, μέχρι το τέλος Σεπτεμβρίου 2021. Για τις Υπηρεσίες Κοινωνικής Ευημερίας,  δεν είναι απαραίτητη η προσκόμιση της βεβαίωσης ανεργίας στο διάστημα αυτό.</w:t>
      </w:r>
    </w:p>
    <w:p w:rsidR="00BA6E2D" w:rsidRDefault="00BA6E2D" w:rsidP="00BA6E2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Στις περιπτώσεις που παρουσιάζεται δυσκολία στη διεκπεραίωση των εγγραφών αιτήσεων για εξεύρεση εργασίας οι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αιτητές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εργασίας μπορούν να αποτείνονται για στήριξη στις ηλεκτρονικές διευθύνσεις της κάθε Επαρχίας, όπως αυτές φαίνονται πιο κάτω:</w:t>
      </w:r>
    </w:p>
    <w:p w:rsidR="00BA6E2D" w:rsidRDefault="00BA6E2D" w:rsidP="00BA6E2D">
      <w:pPr>
        <w:spacing w:before="100" w:beforeAutospacing="1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Λευκωσία</w:t>
      </w:r>
    </w:p>
    <w:p w:rsidR="00BA6E2D" w:rsidRDefault="00BA6E2D" w:rsidP="00BA6E2D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Email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hyperlink r:id="rId10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regnic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cy</w:t>
        </w:r>
      </w:hyperlink>
    </w:p>
    <w:p w:rsidR="00BA6E2D" w:rsidRDefault="00BA6E2D" w:rsidP="00BA6E2D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l-GR"/>
        </w:rPr>
        <w:t>Αιτητές</w:t>
      </w:r>
      <w:proofErr w:type="spellEnd"/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Ασύλου: </w:t>
      </w:r>
      <w:hyperlink r:id="rId11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asylumnic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cy</w:t>
        </w:r>
      </w:hyperlink>
    </w:p>
    <w:p w:rsidR="00BA6E2D" w:rsidRDefault="00BA6E2D" w:rsidP="00BA6E2D">
      <w:pPr>
        <w:spacing w:before="100" w:beforeAutospacing="1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Λεμεσός</w:t>
      </w:r>
    </w:p>
    <w:p w:rsidR="00BA6E2D" w:rsidRDefault="00BA6E2D" w:rsidP="00BA6E2D">
      <w:pPr>
        <w:ind w:firstLine="720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</w:t>
      </w:r>
      <w:r>
        <w:rPr>
          <w:rFonts w:ascii="Arial" w:hAnsi="Arial" w:cs="Arial"/>
          <w:b/>
          <w:bCs/>
          <w:sz w:val="24"/>
          <w:szCs w:val="24"/>
          <w:lang w:val="en-US"/>
        </w:rPr>
        <w:t>mail</w:t>
      </w:r>
      <w:r>
        <w:rPr>
          <w:rFonts w:ascii="Arial" w:hAnsi="Arial" w:cs="Arial"/>
          <w:b/>
          <w:bCs/>
          <w:sz w:val="24"/>
          <w:szCs w:val="24"/>
          <w:lang w:val="el-GR"/>
        </w:rPr>
        <w:t>:</w:t>
      </w:r>
      <w:r>
        <w:rPr>
          <w:rFonts w:ascii="Arial" w:hAnsi="Arial" w:cs="Arial"/>
          <w:b/>
          <w:bCs/>
          <w:sz w:val="24"/>
          <w:szCs w:val="24"/>
          <w:lang w:val="en-US"/>
        </w:rPr>
        <w:t> </w:t>
      </w:r>
      <w:hyperlink r:id="rId12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reglim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cy</w:t>
        </w:r>
      </w:hyperlink>
    </w:p>
    <w:p w:rsidR="00BA6E2D" w:rsidRDefault="00BA6E2D" w:rsidP="00BA6E2D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l-GR"/>
        </w:rPr>
        <w:t>Αιτητές</w:t>
      </w:r>
      <w:proofErr w:type="spellEnd"/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Ασύλου: </w:t>
      </w:r>
      <w:hyperlink r:id="rId13" w:history="1"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n-US"/>
          </w:rPr>
          <w:t>asylumlim</w:t>
        </w:r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val="en-US"/>
          </w:rPr>
          <w:t>cy</w:t>
        </w:r>
      </w:hyperlink>
    </w:p>
    <w:p w:rsidR="00BA6E2D" w:rsidRDefault="00BA6E2D" w:rsidP="00BA6E2D">
      <w:pPr>
        <w:spacing w:before="100" w:beforeAutospacing="1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      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 Λάρνακα</w:t>
      </w:r>
    </w:p>
    <w:p w:rsidR="00BA6E2D" w:rsidRDefault="00BA6E2D" w:rsidP="00BA6E2D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</w:t>
      </w:r>
      <w:r>
        <w:rPr>
          <w:rFonts w:ascii="Arial" w:hAnsi="Arial" w:cs="Arial"/>
          <w:b/>
          <w:bCs/>
          <w:sz w:val="24"/>
          <w:szCs w:val="24"/>
          <w:lang w:val="en-US"/>
        </w:rPr>
        <w:t>mail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hyperlink r:id="rId14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reglca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cy</w:t>
        </w:r>
      </w:hyperlink>
      <w:r>
        <w:rPr>
          <w:rFonts w:ascii="Arial" w:hAnsi="Arial" w:cs="Arial"/>
          <w:b/>
          <w:bCs/>
          <w:sz w:val="24"/>
          <w:szCs w:val="24"/>
          <w:lang w:val="el-GR"/>
        </w:rPr>
        <w:t>,</w:t>
      </w:r>
    </w:p>
    <w:p w:rsidR="00BA6E2D" w:rsidRDefault="00BA6E2D" w:rsidP="00BA6E2D">
      <w:pPr>
        <w:rPr>
          <w:rFonts w:ascii="Calibri" w:hAnsi="Calibri" w:cs="Calibri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        </w:t>
      </w:r>
      <w:proofErr w:type="spellStart"/>
      <w:r>
        <w:rPr>
          <w:rFonts w:ascii="Arial" w:hAnsi="Arial" w:cs="Arial"/>
          <w:b/>
          <w:bCs/>
          <w:sz w:val="24"/>
          <w:szCs w:val="24"/>
          <w:lang w:val="el-GR"/>
        </w:rPr>
        <w:t>Αιτητές</w:t>
      </w:r>
      <w:proofErr w:type="spellEnd"/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Ασύλου: </w:t>
      </w:r>
      <w:hyperlink r:id="rId15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asylumlca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cy</w:t>
        </w:r>
      </w:hyperlink>
    </w:p>
    <w:p w:rsidR="00BA6E2D" w:rsidRDefault="00BA6E2D" w:rsidP="00BA6E2D">
      <w:pPr>
        <w:spacing w:before="100" w:beforeAutospacing="1"/>
        <w:ind w:left="36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Ελεύθερη περιοχή Αμμοχώστου (Παραλίμνι</w:t>
      </w:r>
      <w:r>
        <w:rPr>
          <w:rFonts w:ascii="Arial" w:hAnsi="Arial" w:cs="Arial"/>
          <w:b/>
          <w:bCs/>
          <w:sz w:val="24"/>
          <w:szCs w:val="24"/>
          <w:lang w:val="el-GR"/>
        </w:rPr>
        <w:t>)</w:t>
      </w:r>
    </w:p>
    <w:p w:rsidR="00BA6E2D" w:rsidRDefault="00BA6E2D" w:rsidP="00BA6E2D">
      <w:pPr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</w:t>
      </w:r>
      <w:r>
        <w:rPr>
          <w:rFonts w:ascii="Arial" w:hAnsi="Arial" w:cs="Arial"/>
          <w:b/>
          <w:bCs/>
          <w:sz w:val="24"/>
          <w:szCs w:val="24"/>
          <w:lang w:val="en-US"/>
        </w:rPr>
        <w:t>mail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hyperlink r:id="rId16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regpar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cy</w:t>
        </w:r>
      </w:hyperlink>
    </w:p>
    <w:p w:rsidR="00BA6E2D" w:rsidRDefault="00BA6E2D" w:rsidP="00BA6E2D">
      <w:pPr>
        <w:spacing w:before="100" w:beforeAutospacing="1"/>
        <w:ind w:left="3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Πάφος</w:t>
      </w:r>
    </w:p>
    <w:p w:rsidR="00BA6E2D" w:rsidRDefault="00BA6E2D" w:rsidP="00BA6E2D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       Email: </w:t>
      </w:r>
      <w:hyperlink r:id="rId17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regpaphos@dl.mlsi.gov.cy</w:t>
        </w:r>
      </w:hyperlink>
    </w:p>
    <w:p w:rsidR="00BA6E2D" w:rsidRDefault="00BA6E2D" w:rsidP="00BA6E2D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n-US"/>
        </w:rPr>
        <w:t xml:space="preserve">       </w:t>
      </w:r>
      <w:proofErr w:type="spellStart"/>
      <w:r>
        <w:rPr>
          <w:rFonts w:ascii="Arial" w:hAnsi="Arial" w:cs="Arial"/>
          <w:b/>
          <w:bCs/>
          <w:sz w:val="24"/>
          <w:szCs w:val="24"/>
          <w:lang w:val="el-GR"/>
        </w:rPr>
        <w:t>Αιτητές</w:t>
      </w:r>
      <w:proofErr w:type="spellEnd"/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Ασύλου: </w:t>
      </w:r>
      <w:hyperlink r:id="rId18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asylumpaphos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cy</w:t>
        </w:r>
      </w:hyperlink>
      <w:r w:rsidRPr="00BA6E2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:rsidR="00BA6E2D" w:rsidRDefault="00BA6E2D" w:rsidP="00BA6E2D">
      <w:pPr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BA6E2D" w:rsidRDefault="00BA6E2D" w:rsidP="00BA6E2D">
      <w:pPr>
        <w:rPr>
          <w:rFonts w:ascii="Calibri" w:hAnsi="Calibri" w:cs="Calibri"/>
          <w:b/>
          <w:bCs/>
          <w:u w:val="single"/>
          <w:lang w:val="el-GR"/>
        </w:rPr>
      </w:pPr>
    </w:p>
    <w:p w:rsidR="00BA6E2D" w:rsidRDefault="00BA6E2D" w:rsidP="00BA6E2D">
      <w:pPr>
        <w:rPr>
          <w:lang w:val="el-GR"/>
        </w:rPr>
      </w:pPr>
    </w:p>
    <w:p w:rsidR="00BA6E2D" w:rsidRDefault="00BA6E2D" w:rsidP="00BA6E2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Για γενικές πληροφορίες: </w:t>
      </w:r>
      <w:hyperlink r:id="rId19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pes</w:t>
        </w:r>
        <w:r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  <w:lang w:val="en-US"/>
          </w:rPr>
          <w:t>mlsi</w:t>
        </w:r>
        <w:proofErr w:type="spellEnd"/>
        <w:r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sz w:val="24"/>
            <w:szCs w:val="24"/>
            <w:lang w:val="en-US"/>
          </w:rPr>
          <w:t>cy</w:t>
        </w:r>
      </w:hyperlink>
      <w:r w:rsidRPr="00BA6E2D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A6E2D" w:rsidRDefault="00BA6E2D" w:rsidP="00BA6E2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Για διαδικτυακή υποστήριξη: </w:t>
      </w:r>
      <w:hyperlink r:id="rId20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websupport</w:t>
        </w:r>
        <w:r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r>
          <w:rPr>
            <w:rStyle w:val="Hyperlink"/>
            <w:rFonts w:ascii="Arial" w:hAnsi="Arial" w:cs="Arial"/>
            <w:sz w:val="24"/>
            <w:szCs w:val="24"/>
            <w:lang w:val="en-US"/>
          </w:rPr>
          <w:t>dl</w:t>
        </w:r>
        <w:r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sz w:val="24"/>
            <w:szCs w:val="24"/>
            <w:lang w:val="en-US"/>
          </w:rPr>
          <w:t>mlsi</w:t>
        </w:r>
        <w:r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sz w:val="24"/>
            <w:szCs w:val="24"/>
            <w:lang w:val="en-US"/>
          </w:rPr>
          <w:t>gov</w:t>
        </w:r>
        <w:r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>
          <w:rPr>
            <w:rStyle w:val="Hyperlink"/>
            <w:rFonts w:ascii="Arial" w:hAnsi="Arial" w:cs="Arial"/>
            <w:sz w:val="24"/>
            <w:szCs w:val="24"/>
            <w:lang w:val="en-US"/>
          </w:rPr>
          <w:t>cy</w:t>
        </w:r>
      </w:hyperlink>
    </w:p>
    <w:p w:rsidR="00BA6E2D" w:rsidRDefault="00BA6E2D" w:rsidP="00BA6E2D">
      <w:pPr>
        <w:rPr>
          <w:rFonts w:ascii="Calibri" w:hAnsi="Calibri" w:cs="Calibri"/>
          <w:lang w:val="el-GR"/>
        </w:rPr>
      </w:pPr>
    </w:p>
    <w:p w:rsidR="00631ED3" w:rsidRPr="00100851" w:rsidRDefault="00631ED3" w:rsidP="00631ED3">
      <w:pPr>
        <w:rPr>
          <w:rFonts w:ascii="Calibri" w:hAnsi="Calibri" w:cs="Calibri"/>
          <w:color w:val="000000" w:themeColor="text1"/>
          <w:lang w:val="el-GR"/>
        </w:rPr>
      </w:pPr>
    </w:p>
    <w:p w:rsidR="00631ED3" w:rsidRPr="00100851" w:rsidRDefault="00631ED3">
      <w:pPr>
        <w:rPr>
          <w:color w:val="000000" w:themeColor="text1"/>
          <w:lang w:val="el-GR"/>
        </w:rPr>
      </w:pPr>
    </w:p>
    <w:sectPr w:rsidR="00631ED3" w:rsidRPr="0010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0C61"/>
    <w:multiLevelType w:val="hybridMultilevel"/>
    <w:tmpl w:val="7E2CF55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26079"/>
    <w:multiLevelType w:val="hybridMultilevel"/>
    <w:tmpl w:val="7E6A45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F482A"/>
    <w:multiLevelType w:val="hybridMultilevel"/>
    <w:tmpl w:val="90800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D3"/>
    <w:rsid w:val="000B6789"/>
    <w:rsid w:val="00100851"/>
    <w:rsid w:val="00224F79"/>
    <w:rsid w:val="00291DCD"/>
    <w:rsid w:val="002C118E"/>
    <w:rsid w:val="00395995"/>
    <w:rsid w:val="004C4095"/>
    <w:rsid w:val="005D58D2"/>
    <w:rsid w:val="005E4E43"/>
    <w:rsid w:val="00631ED3"/>
    <w:rsid w:val="006B570D"/>
    <w:rsid w:val="00823C0D"/>
    <w:rsid w:val="008C6F98"/>
    <w:rsid w:val="009D40D9"/>
    <w:rsid w:val="00A5411D"/>
    <w:rsid w:val="00BA6E2D"/>
    <w:rsid w:val="00BE24CC"/>
    <w:rsid w:val="00C83628"/>
    <w:rsid w:val="00C94FB2"/>
    <w:rsid w:val="00D33A2F"/>
    <w:rsid w:val="00D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D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E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0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D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E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si.gov.cy/dl" TargetMode="External"/><Relationship Id="rId13" Type="http://schemas.openxmlformats.org/officeDocument/2006/relationships/hyperlink" Target="mailto:asylumlim@dl.mlsi.gov.cy" TargetMode="External"/><Relationship Id="rId18" Type="http://schemas.openxmlformats.org/officeDocument/2006/relationships/hyperlink" Target="mailto:asylumpaphos@dl.mlsi.gov.c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escps.dl.mlsi.gov.cy." TargetMode="External"/><Relationship Id="rId12" Type="http://schemas.openxmlformats.org/officeDocument/2006/relationships/hyperlink" Target="mailto:reglim@dl.mlsi.gov.cy" TargetMode="External"/><Relationship Id="rId17" Type="http://schemas.openxmlformats.org/officeDocument/2006/relationships/hyperlink" Target="mailto:regpaphos@dl.mlsi.gov.cy" TargetMode="External"/><Relationship Id="rId2" Type="http://schemas.openxmlformats.org/officeDocument/2006/relationships/styles" Target="styles.xml"/><Relationship Id="rId16" Type="http://schemas.openxmlformats.org/officeDocument/2006/relationships/hyperlink" Target="mailto:regpar@dl.mlsi.gov.cy" TargetMode="External"/><Relationship Id="rId20" Type="http://schemas.openxmlformats.org/officeDocument/2006/relationships/hyperlink" Target="mailto:websupport@dl.mlsi.gov.c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scps.dl.mlsi.gov.cy." TargetMode="External"/><Relationship Id="rId11" Type="http://schemas.openxmlformats.org/officeDocument/2006/relationships/hyperlink" Target="mailto:asylumnic@dl.mlsi.gov.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ylumlca@dl.mlsi.gov.cy" TargetMode="External"/><Relationship Id="rId10" Type="http://schemas.openxmlformats.org/officeDocument/2006/relationships/hyperlink" Target="mailto:regnic@dl.mlsi.gov.cy" TargetMode="External"/><Relationship Id="rId19" Type="http://schemas.openxmlformats.org/officeDocument/2006/relationships/hyperlink" Target="mailto:pes@dl.mlsi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scps.dl.mlsi.gov.cy." TargetMode="External"/><Relationship Id="rId14" Type="http://schemas.openxmlformats.org/officeDocument/2006/relationships/hyperlink" Target="mailto:reglca@dl.mlsi.gov.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Sivitanidou  Elena</dc:creator>
  <cp:lastModifiedBy>User</cp:lastModifiedBy>
  <cp:revision>2</cp:revision>
  <cp:lastPrinted>2021-04-07T11:30:00Z</cp:lastPrinted>
  <dcterms:created xsi:type="dcterms:W3CDTF">2021-06-11T09:13:00Z</dcterms:created>
  <dcterms:modified xsi:type="dcterms:W3CDTF">2021-06-11T09:13:00Z</dcterms:modified>
</cp:coreProperties>
</file>